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E8B3F" w14:textId="626FE5A0" w:rsidR="0064016A" w:rsidRDefault="0064016A" w:rsidP="0064016A">
      <w:pPr>
        <w:pStyle w:val="NormalWeb"/>
        <w:rPr>
          <w:rFonts w:asciiTheme="minorHAnsi" w:hAnsiTheme="minorHAnsi" w:cstheme="minorHAnsi"/>
        </w:rPr>
      </w:pPr>
      <w:r>
        <w:rPr>
          <w:rFonts w:asciiTheme="minorHAnsi" w:hAnsiTheme="minorHAnsi" w:cstheme="minorHAnsi"/>
        </w:rPr>
        <w:t>Headline: It’s good to be king at regal residences</w:t>
      </w:r>
    </w:p>
    <w:p w14:paraId="763AD0D7" w14:textId="333D01F6" w:rsidR="0064016A" w:rsidRDefault="0064016A" w:rsidP="0064016A">
      <w:pPr>
        <w:pStyle w:val="NormalWeb"/>
        <w:rPr>
          <w:rFonts w:asciiTheme="minorHAnsi" w:hAnsiTheme="minorHAnsi" w:cstheme="minorHAnsi"/>
        </w:rPr>
      </w:pPr>
      <w:r>
        <w:rPr>
          <w:rFonts w:asciiTheme="minorHAnsi" w:hAnsiTheme="minorHAnsi" w:cstheme="minorHAnsi"/>
        </w:rPr>
        <w:t xml:space="preserve">Deckhead: Take a </w:t>
      </w:r>
      <w:r w:rsidR="009D2BA7">
        <w:rPr>
          <w:rFonts w:asciiTheme="minorHAnsi" w:hAnsiTheme="minorHAnsi" w:cstheme="minorHAnsi"/>
        </w:rPr>
        <w:t>peek</w:t>
      </w:r>
      <w:r>
        <w:rPr>
          <w:rFonts w:asciiTheme="minorHAnsi" w:hAnsiTheme="minorHAnsi" w:cstheme="minorHAnsi"/>
        </w:rPr>
        <w:t xml:space="preserve"> inside Britain’s favorite royal haunts</w:t>
      </w:r>
      <w:r w:rsidR="000F4AEA">
        <w:rPr>
          <w:rFonts w:asciiTheme="minorHAnsi" w:hAnsiTheme="minorHAnsi" w:cstheme="minorHAnsi"/>
        </w:rPr>
        <w:t>;</w:t>
      </w:r>
      <w:r>
        <w:rPr>
          <w:rFonts w:asciiTheme="minorHAnsi" w:hAnsiTheme="minorHAnsi" w:cstheme="minorHAnsi"/>
        </w:rPr>
        <w:t xml:space="preserve"> see history</w:t>
      </w:r>
    </w:p>
    <w:p w14:paraId="2623CE20" w14:textId="70B0D0C4" w:rsidR="0064016A" w:rsidRDefault="0064016A" w:rsidP="0064016A">
      <w:pPr>
        <w:pStyle w:val="NormalWeb"/>
        <w:rPr>
          <w:rFonts w:asciiTheme="minorHAnsi" w:hAnsiTheme="minorHAnsi" w:cstheme="minorHAnsi"/>
        </w:rPr>
      </w:pPr>
      <w:r w:rsidRPr="0064016A">
        <w:rPr>
          <w:rFonts w:asciiTheme="minorHAnsi" w:hAnsiTheme="minorHAnsi" w:cstheme="minorHAnsi"/>
        </w:rPr>
        <w:t xml:space="preserve">Have you ever wondered how Princess Diana lived, or where Henry VIII shared quality time with his six wives? </w:t>
      </w:r>
    </w:p>
    <w:p w14:paraId="7481567B" w14:textId="3B1EC2CC" w:rsidR="0064016A" w:rsidRPr="0064016A" w:rsidRDefault="0064016A" w:rsidP="0064016A">
      <w:pPr>
        <w:pStyle w:val="NormalWeb"/>
        <w:rPr>
          <w:rFonts w:asciiTheme="minorHAnsi" w:hAnsiTheme="minorHAnsi" w:cstheme="minorHAnsi"/>
        </w:rPr>
      </w:pPr>
      <w:r w:rsidRPr="0064016A">
        <w:rPr>
          <w:rFonts w:asciiTheme="minorHAnsi" w:hAnsiTheme="minorHAnsi" w:cstheme="minorHAnsi"/>
        </w:rPr>
        <w:t xml:space="preserve">The private homes and haunts of Britain’s royal family are not as private as you might think. Many are open to the public. Have a look inside some of Britain’s most celebrated royal residences and attractions and make yourself at home. </w:t>
      </w:r>
    </w:p>
    <w:p w14:paraId="20DFB25C" w14:textId="7B68A905" w:rsidR="0064016A" w:rsidRPr="0064016A" w:rsidRDefault="0064016A" w:rsidP="0064016A">
      <w:pPr>
        <w:pStyle w:val="NormalWeb"/>
        <w:rPr>
          <w:rFonts w:asciiTheme="minorHAnsi" w:hAnsiTheme="minorHAnsi" w:cstheme="minorHAnsi"/>
        </w:rPr>
      </w:pPr>
      <w:r w:rsidRPr="0064016A">
        <w:rPr>
          <w:rFonts w:asciiTheme="minorHAnsi" w:hAnsiTheme="minorHAnsi" w:cstheme="minorHAnsi"/>
        </w:rPr>
        <w:t xml:space="preserve">One of Britain’s most recognizable landmarks, </w:t>
      </w:r>
      <w:r w:rsidRPr="0064016A">
        <w:rPr>
          <w:rFonts w:asciiTheme="minorHAnsi" w:hAnsiTheme="minorHAnsi" w:cstheme="minorHAnsi"/>
          <w:i/>
          <w:iCs/>
        </w:rPr>
        <w:t xml:space="preserve">Buckingham Palace, </w:t>
      </w:r>
      <w:r w:rsidRPr="0064016A">
        <w:rPr>
          <w:rFonts w:asciiTheme="minorHAnsi" w:hAnsiTheme="minorHAnsi" w:cstheme="minorHAnsi"/>
        </w:rPr>
        <w:t xml:space="preserve">is the official residence of the </w:t>
      </w:r>
      <w:r w:rsidR="00B7181E">
        <w:rPr>
          <w:rFonts w:asciiTheme="minorHAnsi" w:hAnsiTheme="minorHAnsi" w:cstheme="minorHAnsi"/>
        </w:rPr>
        <w:t>King</w:t>
      </w:r>
      <w:r w:rsidRPr="0064016A">
        <w:rPr>
          <w:rFonts w:asciiTheme="minorHAnsi" w:hAnsiTheme="minorHAnsi" w:cstheme="minorHAnsi"/>
        </w:rPr>
        <w:t xml:space="preserve">. Every August and September, </w:t>
      </w:r>
      <w:r w:rsidR="00B7181E">
        <w:rPr>
          <w:rFonts w:asciiTheme="minorHAnsi" w:hAnsiTheme="minorHAnsi" w:cstheme="minorHAnsi"/>
        </w:rPr>
        <w:t>His</w:t>
      </w:r>
      <w:r w:rsidRPr="0064016A">
        <w:rPr>
          <w:rFonts w:asciiTheme="minorHAnsi" w:hAnsiTheme="minorHAnsi" w:cstheme="minorHAnsi"/>
        </w:rPr>
        <w:t xml:space="preserve"> Majesty opens </w:t>
      </w:r>
      <w:r w:rsidR="003A5AD2">
        <w:rPr>
          <w:rFonts w:asciiTheme="minorHAnsi" w:hAnsiTheme="minorHAnsi" w:cstheme="minorHAnsi"/>
        </w:rPr>
        <w:t>his</w:t>
      </w:r>
      <w:r w:rsidRPr="0064016A">
        <w:rPr>
          <w:rFonts w:asciiTheme="minorHAnsi" w:hAnsiTheme="minorHAnsi" w:cstheme="minorHAnsi"/>
        </w:rPr>
        <w:t xml:space="preserve"> home to visitors, giving you the chance to tour the lavish State Rooms and Garden. You’ll also see incredible treasures from the Royal Collection along the way. And don’t forget to catch the spectacular </w:t>
      </w:r>
      <w:r w:rsidRPr="0064016A">
        <w:rPr>
          <w:rFonts w:asciiTheme="minorHAnsi" w:hAnsiTheme="minorHAnsi" w:cstheme="minorHAnsi"/>
          <w:i/>
          <w:iCs/>
        </w:rPr>
        <w:t xml:space="preserve">Changing of the Guard </w:t>
      </w:r>
      <w:r w:rsidRPr="0064016A">
        <w:rPr>
          <w:rFonts w:asciiTheme="minorHAnsi" w:hAnsiTheme="minorHAnsi" w:cstheme="minorHAnsi"/>
        </w:rPr>
        <w:t xml:space="preserve">ceremony — daily from May to July, and on alternative days for the rest of the year. </w:t>
      </w:r>
    </w:p>
    <w:p w14:paraId="04118E4D" w14:textId="269C51CE" w:rsidR="0019128B" w:rsidRPr="0019128B" w:rsidRDefault="0064016A" w:rsidP="0019128B">
      <w:pPr>
        <w:pStyle w:val="NormalWeb"/>
        <w:rPr>
          <w:rFonts w:asciiTheme="minorHAnsi" w:hAnsiTheme="minorHAnsi" w:cstheme="minorHAnsi"/>
        </w:rPr>
      </w:pPr>
      <w:r w:rsidRPr="0064016A">
        <w:rPr>
          <w:rFonts w:asciiTheme="minorHAnsi" w:hAnsiTheme="minorHAnsi" w:cstheme="minorHAnsi"/>
          <w:b/>
          <w:bCs/>
          <w:i/>
          <w:iCs/>
        </w:rPr>
        <w:t>Kensington Palace</w:t>
      </w:r>
      <w:r w:rsidRPr="0064016A">
        <w:rPr>
          <w:rFonts w:asciiTheme="minorHAnsi" w:hAnsiTheme="minorHAnsi" w:cstheme="minorHAnsi"/>
          <w:i/>
          <w:iCs/>
        </w:rPr>
        <w:t xml:space="preserve"> </w:t>
      </w:r>
      <w:r w:rsidRPr="0064016A">
        <w:rPr>
          <w:rFonts w:asciiTheme="minorHAnsi" w:hAnsiTheme="minorHAnsi" w:cstheme="minorHAnsi"/>
        </w:rPr>
        <w:t>has been home to many members of the Royal Family, including Queen Victoria, Diana, Princess of Wales, and now the Duke and Duchess of Cambridge. It was also the birthplace and childhood home of Queen Victoria</w:t>
      </w:r>
      <w:r>
        <w:rPr>
          <w:rFonts w:asciiTheme="minorHAnsi" w:hAnsiTheme="minorHAnsi" w:cstheme="minorHAnsi"/>
        </w:rPr>
        <w:t>, who turned 200 last year.</w:t>
      </w:r>
      <w:r w:rsidR="0019128B">
        <w:rPr>
          <w:rFonts w:asciiTheme="minorHAnsi" w:hAnsiTheme="minorHAnsi" w:cstheme="minorHAnsi"/>
        </w:rPr>
        <w:t xml:space="preserve"> Kensington Palace celebrated in style by adding a pair of permanent exhibitions. </w:t>
      </w:r>
      <w:r w:rsidR="0019128B" w:rsidRPr="0019128B">
        <w:rPr>
          <w:rFonts w:asciiTheme="minorHAnsi" w:hAnsiTheme="minorHAnsi" w:cstheme="minorHAnsi"/>
          <w:i/>
          <w:iCs/>
        </w:rPr>
        <w:t xml:space="preserve">Victoria: A Royal Childhood </w:t>
      </w:r>
      <w:r w:rsidR="0019128B" w:rsidRPr="0019128B">
        <w:rPr>
          <w:rFonts w:asciiTheme="minorHAnsi" w:hAnsiTheme="minorHAnsi" w:cstheme="minorHAnsi"/>
        </w:rPr>
        <w:t xml:space="preserve">is a reimagined visitor route through the State Rooms, where the princess spent her formative years. </w:t>
      </w:r>
      <w:r w:rsidR="0019128B" w:rsidRPr="0019128B">
        <w:rPr>
          <w:rFonts w:asciiTheme="minorHAnsi" w:hAnsiTheme="minorHAnsi" w:cstheme="minorHAnsi"/>
          <w:i/>
          <w:iCs/>
        </w:rPr>
        <w:t xml:space="preserve">Victoria: Woman and Crown </w:t>
      </w:r>
      <w:r w:rsidR="0019128B" w:rsidRPr="0019128B">
        <w:rPr>
          <w:rFonts w:asciiTheme="minorHAnsi" w:hAnsiTheme="minorHAnsi" w:cstheme="minorHAnsi"/>
        </w:rPr>
        <w:t xml:space="preserve">in the Piggott gallery examines her later life and legacy. </w:t>
      </w:r>
    </w:p>
    <w:p w14:paraId="0A68C970" w14:textId="4031B158" w:rsidR="0064016A" w:rsidRPr="0064016A" w:rsidRDefault="0064016A" w:rsidP="0064016A">
      <w:pPr>
        <w:pStyle w:val="NormalWeb"/>
        <w:rPr>
          <w:rFonts w:asciiTheme="minorHAnsi" w:hAnsiTheme="minorHAnsi" w:cstheme="minorHAnsi"/>
        </w:rPr>
      </w:pPr>
      <w:r w:rsidRPr="0064016A">
        <w:rPr>
          <w:rFonts w:asciiTheme="minorHAnsi" w:hAnsiTheme="minorHAnsi" w:cstheme="minorHAnsi"/>
          <w:b/>
          <w:bCs/>
          <w:i/>
          <w:iCs/>
        </w:rPr>
        <w:t>Hampton Court Palace</w:t>
      </w:r>
      <w:r w:rsidRPr="0064016A">
        <w:rPr>
          <w:rFonts w:asciiTheme="minorHAnsi" w:hAnsiTheme="minorHAnsi" w:cstheme="minorHAnsi"/>
        </w:rPr>
        <w:t>, about 35 minutes south of London, illustrates the magnificence of the Tudor era. Step back in time for a taste of Tudor life in Henry VIII’s kitchens or lose yourself in</w:t>
      </w:r>
      <w:r>
        <w:rPr>
          <w:rFonts w:asciiTheme="minorHAnsi" w:hAnsiTheme="minorHAnsi" w:cstheme="minorHAnsi"/>
        </w:rPr>
        <w:t xml:space="preserve"> </w:t>
      </w:r>
      <w:r w:rsidRPr="0064016A">
        <w:rPr>
          <w:rFonts w:asciiTheme="minorHAnsi" w:hAnsiTheme="minorHAnsi" w:cstheme="minorHAnsi"/>
        </w:rPr>
        <w:t xml:space="preserve">the famous Hampton Court Maze. The Hampton Court gardens are internationally renowned for being among the most beautiful in the world. </w:t>
      </w:r>
    </w:p>
    <w:p w14:paraId="012BEEBE" w14:textId="4D6D5E00" w:rsidR="0064016A" w:rsidRPr="0064016A" w:rsidRDefault="0064016A" w:rsidP="0064016A">
      <w:pPr>
        <w:pStyle w:val="NormalWeb"/>
        <w:rPr>
          <w:rFonts w:asciiTheme="minorHAnsi" w:hAnsiTheme="minorHAnsi" w:cstheme="minorHAnsi"/>
        </w:rPr>
      </w:pPr>
      <w:r w:rsidRPr="0064016A">
        <w:rPr>
          <w:rFonts w:asciiTheme="minorHAnsi" w:hAnsiTheme="minorHAnsi" w:cstheme="minorHAnsi"/>
        </w:rPr>
        <w:t xml:space="preserve">With a stunning ceiling painted by Rubens in 1635, </w:t>
      </w:r>
      <w:r w:rsidRPr="0064016A">
        <w:rPr>
          <w:rFonts w:asciiTheme="minorHAnsi" w:hAnsiTheme="minorHAnsi" w:cstheme="minorHAnsi"/>
          <w:i/>
          <w:iCs/>
        </w:rPr>
        <w:t xml:space="preserve">Banqueting House </w:t>
      </w:r>
      <w:r w:rsidRPr="0064016A">
        <w:rPr>
          <w:rFonts w:asciiTheme="minorHAnsi" w:hAnsiTheme="minorHAnsi" w:cstheme="minorHAnsi"/>
        </w:rPr>
        <w:t xml:space="preserve">at Whitehall, is all that remains of the 1,500-room Whitehall Palace, home of British monarchs from 1530 until 1698. In 1649, King Charles I was executed on a scaffold built outside the building. </w:t>
      </w:r>
    </w:p>
    <w:p w14:paraId="0D7295FD" w14:textId="4AA81191" w:rsidR="0064016A" w:rsidRPr="0064016A" w:rsidRDefault="0064016A" w:rsidP="0064016A">
      <w:pPr>
        <w:pStyle w:val="NormalWeb"/>
        <w:rPr>
          <w:rFonts w:asciiTheme="minorHAnsi" w:hAnsiTheme="minorHAnsi" w:cstheme="minorHAnsi"/>
        </w:rPr>
      </w:pPr>
      <w:r w:rsidRPr="0064016A">
        <w:rPr>
          <w:rFonts w:asciiTheme="minorHAnsi" w:hAnsiTheme="minorHAnsi" w:cstheme="minorHAnsi"/>
        </w:rPr>
        <w:t xml:space="preserve">Legend has it that if the ravens ever leave the </w:t>
      </w:r>
      <w:r w:rsidRPr="0064016A">
        <w:rPr>
          <w:rFonts w:asciiTheme="minorHAnsi" w:hAnsiTheme="minorHAnsi" w:cstheme="minorHAnsi"/>
          <w:i/>
          <w:iCs/>
        </w:rPr>
        <w:t>Tower of London</w:t>
      </w:r>
      <w:r w:rsidRPr="0064016A">
        <w:rPr>
          <w:rFonts w:asciiTheme="minorHAnsi" w:hAnsiTheme="minorHAnsi" w:cstheme="minorHAnsi"/>
        </w:rPr>
        <w:t xml:space="preserve">, both the tower and the monarchy will crumble. One of the world’s most famous fortresses, the Tower has seen duty as a royal palace, prison, armory and even a zoo. Today, it’s a World Heritage Site, and prepare to be dazzled by the Crown Jewels, the world-famous collection of 23,578 gemstones. Stand on the spot where Anne Boleyn and Catherine Howard lost their heads. The Yeoman Warders or Beefeaters have been guarding the Tower since 1485. </w:t>
      </w:r>
    </w:p>
    <w:p w14:paraId="7FF0CFC4" w14:textId="19846AF4" w:rsidR="0064016A" w:rsidRDefault="0064016A" w:rsidP="0064016A">
      <w:pPr>
        <w:pStyle w:val="NormalWeb"/>
        <w:rPr>
          <w:rFonts w:asciiTheme="minorHAnsi" w:hAnsiTheme="minorHAnsi" w:cstheme="minorHAnsi"/>
        </w:rPr>
      </w:pPr>
      <w:r w:rsidRPr="0064016A">
        <w:rPr>
          <w:rFonts w:asciiTheme="minorHAnsi" w:hAnsiTheme="minorHAnsi" w:cstheme="minorHAnsi"/>
          <w:b/>
          <w:bCs/>
          <w:i/>
          <w:iCs/>
        </w:rPr>
        <w:t>Windsor Castle</w:t>
      </w:r>
      <w:r w:rsidRPr="0064016A">
        <w:rPr>
          <w:rFonts w:asciiTheme="minorHAnsi" w:hAnsiTheme="minorHAnsi" w:cstheme="minorHAnsi"/>
        </w:rPr>
        <w:t xml:space="preserve">, an hour outside of London, is where the Royal Family heads for weekend retreats, state visits and special events. A royal residence more than 900 years, visitors can tour the State Apartments, furnished with treasures from the Royal Collection, including paintings by Holbein and Rubens, and a suit of armor made in 1540 and worn by King Henry VIII. </w:t>
      </w:r>
    </w:p>
    <w:p w14:paraId="3F1E848E" w14:textId="14865631" w:rsidR="009D2BA7" w:rsidRDefault="009D2BA7" w:rsidP="009D2BA7">
      <w:pPr>
        <w:pStyle w:val="NormalWeb"/>
      </w:pPr>
      <w:r>
        <w:rPr>
          <w:rFonts w:ascii="Optima" w:hAnsi="Optima"/>
          <w:b/>
          <w:bCs/>
          <w:sz w:val="20"/>
          <w:szCs w:val="20"/>
        </w:rPr>
        <w:lastRenderedPageBreak/>
        <w:t xml:space="preserve">Cutline: MAKE YOURSELF AT HOME — </w:t>
      </w:r>
      <w:r>
        <w:rPr>
          <w:rFonts w:ascii="Optima" w:hAnsi="Optima"/>
          <w:sz w:val="20"/>
          <w:szCs w:val="20"/>
        </w:rPr>
        <w:t xml:space="preserve">Visitors can tour State Rooms and Garden at Buckingham Palace. </w:t>
      </w:r>
      <w:r>
        <w:rPr>
          <w:rFonts w:ascii="Optima" w:hAnsi="Optima"/>
          <w:i/>
          <w:iCs/>
          <w:sz w:val="16"/>
          <w:szCs w:val="16"/>
        </w:rPr>
        <w:t xml:space="preserve">Image: Visit Britain. </w:t>
      </w:r>
    </w:p>
    <w:p w14:paraId="20352EFA" w14:textId="77777777" w:rsidR="009D2BA7" w:rsidRDefault="009D2BA7" w:rsidP="0064016A">
      <w:pPr>
        <w:pStyle w:val="NormalWeb"/>
        <w:rPr>
          <w:rFonts w:asciiTheme="minorHAnsi" w:hAnsiTheme="minorHAnsi" w:cstheme="minorHAnsi"/>
        </w:rPr>
      </w:pPr>
    </w:p>
    <w:p w14:paraId="5BA0C5DD" w14:textId="77777777" w:rsidR="0064016A" w:rsidRDefault="0064016A" w:rsidP="0064016A">
      <w:pPr>
        <w:pStyle w:val="NormalWeb"/>
        <w:rPr>
          <w:rFonts w:asciiTheme="minorHAnsi" w:hAnsiTheme="minorHAnsi" w:cstheme="minorHAnsi"/>
        </w:rPr>
      </w:pPr>
    </w:p>
    <w:p w14:paraId="740897E5" w14:textId="5B5366E7" w:rsidR="0064016A" w:rsidRPr="0064016A" w:rsidRDefault="0064016A" w:rsidP="0064016A">
      <w:pPr>
        <w:pStyle w:val="NormalWeb"/>
        <w:rPr>
          <w:rFonts w:asciiTheme="minorHAnsi" w:hAnsiTheme="minorHAnsi" w:cstheme="minorHAnsi"/>
        </w:rPr>
      </w:pPr>
    </w:p>
    <w:p w14:paraId="724AC46E" w14:textId="77777777" w:rsidR="00031E7C" w:rsidRPr="0064016A" w:rsidRDefault="00031E7C">
      <w:pPr>
        <w:rPr>
          <w:rFonts w:cstheme="minorHAnsi"/>
        </w:rPr>
      </w:pPr>
    </w:p>
    <w:sectPr w:rsidR="00031E7C" w:rsidRPr="0064016A" w:rsidSect="00FD1F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16A"/>
    <w:rsid w:val="00031E7C"/>
    <w:rsid w:val="000C5336"/>
    <w:rsid w:val="000F4AEA"/>
    <w:rsid w:val="0019128B"/>
    <w:rsid w:val="003A5AD2"/>
    <w:rsid w:val="005C67D4"/>
    <w:rsid w:val="0064016A"/>
    <w:rsid w:val="009D2BA7"/>
    <w:rsid w:val="00B7181E"/>
    <w:rsid w:val="00FD1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E97E4"/>
  <w15:chartTrackingRefBased/>
  <w15:docId w15:val="{AE88F04B-43F8-E94E-A7C0-1EF7BEB90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016A"/>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18970">
      <w:bodyDiv w:val="1"/>
      <w:marLeft w:val="0"/>
      <w:marRight w:val="0"/>
      <w:marTop w:val="0"/>
      <w:marBottom w:val="0"/>
      <w:divBdr>
        <w:top w:val="none" w:sz="0" w:space="0" w:color="auto"/>
        <w:left w:val="none" w:sz="0" w:space="0" w:color="auto"/>
        <w:bottom w:val="none" w:sz="0" w:space="0" w:color="auto"/>
        <w:right w:val="none" w:sz="0" w:space="0" w:color="auto"/>
      </w:divBdr>
      <w:divsChild>
        <w:div w:id="1723402004">
          <w:marLeft w:val="0"/>
          <w:marRight w:val="0"/>
          <w:marTop w:val="0"/>
          <w:marBottom w:val="0"/>
          <w:divBdr>
            <w:top w:val="none" w:sz="0" w:space="0" w:color="auto"/>
            <w:left w:val="none" w:sz="0" w:space="0" w:color="auto"/>
            <w:bottom w:val="none" w:sz="0" w:space="0" w:color="auto"/>
            <w:right w:val="none" w:sz="0" w:space="0" w:color="auto"/>
          </w:divBdr>
          <w:divsChild>
            <w:div w:id="107117753">
              <w:marLeft w:val="0"/>
              <w:marRight w:val="0"/>
              <w:marTop w:val="0"/>
              <w:marBottom w:val="0"/>
              <w:divBdr>
                <w:top w:val="none" w:sz="0" w:space="0" w:color="auto"/>
                <w:left w:val="none" w:sz="0" w:space="0" w:color="auto"/>
                <w:bottom w:val="none" w:sz="0" w:space="0" w:color="auto"/>
                <w:right w:val="none" w:sz="0" w:space="0" w:color="auto"/>
              </w:divBdr>
              <w:divsChild>
                <w:div w:id="90079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046141">
      <w:bodyDiv w:val="1"/>
      <w:marLeft w:val="0"/>
      <w:marRight w:val="0"/>
      <w:marTop w:val="0"/>
      <w:marBottom w:val="0"/>
      <w:divBdr>
        <w:top w:val="none" w:sz="0" w:space="0" w:color="auto"/>
        <w:left w:val="none" w:sz="0" w:space="0" w:color="auto"/>
        <w:bottom w:val="none" w:sz="0" w:space="0" w:color="auto"/>
        <w:right w:val="none" w:sz="0" w:space="0" w:color="auto"/>
      </w:divBdr>
      <w:divsChild>
        <w:div w:id="1348943076">
          <w:marLeft w:val="0"/>
          <w:marRight w:val="0"/>
          <w:marTop w:val="0"/>
          <w:marBottom w:val="0"/>
          <w:divBdr>
            <w:top w:val="none" w:sz="0" w:space="0" w:color="auto"/>
            <w:left w:val="none" w:sz="0" w:space="0" w:color="auto"/>
            <w:bottom w:val="none" w:sz="0" w:space="0" w:color="auto"/>
            <w:right w:val="none" w:sz="0" w:space="0" w:color="auto"/>
          </w:divBdr>
          <w:divsChild>
            <w:div w:id="1691492757">
              <w:marLeft w:val="0"/>
              <w:marRight w:val="0"/>
              <w:marTop w:val="0"/>
              <w:marBottom w:val="0"/>
              <w:divBdr>
                <w:top w:val="none" w:sz="0" w:space="0" w:color="auto"/>
                <w:left w:val="none" w:sz="0" w:space="0" w:color="auto"/>
                <w:bottom w:val="none" w:sz="0" w:space="0" w:color="auto"/>
                <w:right w:val="none" w:sz="0" w:space="0" w:color="auto"/>
              </w:divBdr>
              <w:divsChild>
                <w:div w:id="1782915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101690">
      <w:bodyDiv w:val="1"/>
      <w:marLeft w:val="0"/>
      <w:marRight w:val="0"/>
      <w:marTop w:val="0"/>
      <w:marBottom w:val="0"/>
      <w:divBdr>
        <w:top w:val="none" w:sz="0" w:space="0" w:color="auto"/>
        <w:left w:val="none" w:sz="0" w:space="0" w:color="auto"/>
        <w:bottom w:val="none" w:sz="0" w:space="0" w:color="auto"/>
        <w:right w:val="none" w:sz="0" w:space="0" w:color="auto"/>
      </w:divBdr>
      <w:divsChild>
        <w:div w:id="1844860027">
          <w:marLeft w:val="0"/>
          <w:marRight w:val="0"/>
          <w:marTop w:val="0"/>
          <w:marBottom w:val="0"/>
          <w:divBdr>
            <w:top w:val="none" w:sz="0" w:space="0" w:color="auto"/>
            <w:left w:val="none" w:sz="0" w:space="0" w:color="auto"/>
            <w:bottom w:val="none" w:sz="0" w:space="0" w:color="auto"/>
            <w:right w:val="none" w:sz="0" w:space="0" w:color="auto"/>
          </w:divBdr>
          <w:divsChild>
            <w:div w:id="510879053">
              <w:marLeft w:val="0"/>
              <w:marRight w:val="0"/>
              <w:marTop w:val="0"/>
              <w:marBottom w:val="0"/>
              <w:divBdr>
                <w:top w:val="none" w:sz="0" w:space="0" w:color="auto"/>
                <w:left w:val="none" w:sz="0" w:space="0" w:color="auto"/>
                <w:bottom w:val="none" w:sz="0" w:space="0" w:color="auto"/>
                <w:right w:val="none" w:sz="0" w:space="0" w:color="auto"/>
              </w:divBdr>
              <w:divsChild>
                <w:div w:id="1392994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595909">
      <w:bodyDiv w:val="1"/>
      <w:marLeft w:val="0"/>
      <w:marRight w:val="0"/>
      <w:marTop w:val="0"/>
      <w:marBottom w:val="0"/>
      <w:divBdr>
        <w:top w:val="none" w:sz="0" w:space="0" w:color="auto"/>
        <w:left w:val="none" w:sz="0" w:space="0" w:color="auto"/>
        <w:bottom w:val="none" w:sz="0" w:space="0" w:color="auto"/>
        <w:right w:val="none" w:sz="0" w:space="0" w:color="auto"/>
      </w:divBdr>
      <w:divsChild>
        <w:div w:id="1275746481">
          <w:marLeft w:val="0"/>
          <w:marRight w:val="0"/>
          <w:marTop w:val="0"/>
          <w:marBottom w:val="0"/>
          <w:divBdr>
            <w:top w:val="none" w:sz="0" w:space="0" w:color="auto"/>
            <w:left w:val="none" w:sz="0" w:space="0" w:color="auto"/>
            <w:bottom w:val="none" w:sz="0" w:space="0" w:color="auto"/>
            <w:right w:val="none" w:sz="0" w:space="0" w:color="auto"/>
          </w:divBdr>
          <w:divsChild>
            <w:div w:id="1315377846">
              <w:marLeft w:val="0"/>
              <w:marRight w:val="0"/>
              <w:marTop w:val="0"/>
              <w:marBottom w:val="0"/>
              <w:divBdr>
                <w:top w:val="none" w:sz="0" w:space="0" w:color="auto"/>
                <w:left w:val="none" w:sz="0" w:space="0" w:color="auto"/>
                <w:bottom w:val="none" w:sz="0" w:space="0" w:color="auto"/>
                <w:right w:val="none" w:sz="0" w:space="0" w:color="auto"/>
              </w:divBdr>
              <w:divsChild>
                <w:div w:id="158441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456742">
      <w:bodyDiv w:val="1"/>
      <w:marLeft w:val="0"/>
      <w:marRight w:val="0"/>
      <w:marTop w:val="0"/>
      <w:marBottom w:val="0"/>
      <w:divBdr>
        <w:top w:val="none" w:sz="0" w:space="0" w:color="auto"/>
        <w:left w:val="none" w:sz="0" w:space="0" w:color="auto"/>
        <w:bottom w:val="none" w:sz="0" w:space="0" w:color="auto"/>
        <w:right w:val="none" w:sz="0" w:space="0" w:color="auto"/>
      </w:divBdr>
      <w:divsChild>
        <w:div w:id="166330672">
          <w:marLeft w:val="0"/>
          <w:marRight w:val="0"/>
          <w:marTop w:val="0"/>
          <w:marBottom w:val="0"/>
          <w:divBdr>
            <w:top w:val="none" w:sz="0" w:space="0" w:color="auto"/>
            <w:left w:val="none" w:sz="0" w:space="0" w:color="auto"/>
            <w:bottom w:val="none" w:sz="0" w:space="0" w:color="auto"/>
            <w:right w:val="none" w:sz="0" w:space="0" w:color="auto"/>
          </w:divBdr>
          <w:divsChild>
            <w:div w:id="659113509">
              <w:marLeft w:val="0"/>
              <w:marRight w:val="0"/>
              <w:marTop w:val="0"/>
              <w:marBottom w:val="0"/>
              <w:divBdr>
                <w:top w:val="none" w:sz="0" w:space="0" w:color="auto"/>
                <w:left w:val="none" w:sz="0" w:space="0" w:color="auto"/>
                <w:bottom w:val="none" w:sz="0" w:space="0" w:color="auto"/>
                <w:right w:val="none" w:sz="0" w:space="0" w:color="auto"/>
              </w:divBdr>
              <w:divsChild>
                <w:div w:id="379136386">
                  <w:marLeft w:val="0"/>
                  <w:marRight w:val="0"/>
                  <w:marTop w:val="0"/>
                  <w:marBottom w:val="0"/>
                  <w:divBdr>
                    <w:top w:val="none" w:sz="0" w:space="0" w:color="auto"/>
                    <w:left w:val="none" w:sz="0" w:space="0" w:color="auto"/>
                    <w:bottom w:val="none" w:sz="0" w:space="0" w:color="auto"/>
                    <w:right w:val="none" w:sz="0" w:space="0" w:color="auto"/>
                  </w:divBdr>
                </w:div>
                <w:div w:id="209879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956110">
      <w:bodyDiv w:val="1"/>
      <w:marLeft w:val="0"/>
      <w:marRight w:val="0"/>
      <w:marTop w:val="0"/>
      <w:marBottom w:val="0"/>
      <w:divBdr>
        <w:top w:val="none" w:sz="0" w:space="0" w:color="auto"/>
        <w:left w:val="none" w:sz="0" w:space="0" w:color="auto"/>
        <w:bottom w:val="none" w:sz="0" w:space="0" w:color="auto"/>
        <w:right w:val="none" w:sz="0" w:space="0" w:color="auto"/>
      </w:divBdr>
      <w:divsChild>
        <w:div w:id="1125389188">
          <w:marLeft w:val="0"/>
          <w:marRight w:val="0"/>
          <w:marTop w:val="0"/>
          <w:marBottom w:val="0"/>
          <w:divBdr>
            <w:top w:val="none" w:sz="0" w:space="0" w:color="auto"/>
            <w:left w:val="none" w:sz="0" w:space="0" w:color="auto"/>
            <w:bottom w:val="none" w:sz="0" w:space="0" w:color="auto"/>
            <w:right w:val="none" w:sz="0" w:space="0" w:color="auto"/>
          </w:divBdr>
          <w:divsChild>
            <w:div w:id="1809277100">
              <w:marLeft w:val="0"/>
              <w:marRight w:val="0"/>
              <w:marTop w:val="0"/>
              <w:marBottom w:val="0"/>
              <w:divBdr>
                <w:top w:val="none" w:sz="0" w:space="0" w:color="auto"/>
                <w:left w:val="none" w:sz="0" w:space="0" w:color="auto"/>
                <w:bottom w:val="none" w:sz="0" w:space="0" w:color="auto"/>
                <w:right w:val="none" w:sz="0" w:space="0" w:color="auto"/>
              </w:divBdr>
              <w:divsChild>
                <w:div w:id="125817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073500">
      <w:bodyDiv w:val="1"/>
      <w:marLeft w:val="0"/>
      <w:marRight w:val="0"/>
      <w:marTop w:val="0"/>
      <w:marBottom w:val="0"/>
      <w:divBdr>
        <w:top w:val="none" w:sz="0" w:space="0" w:color="auto"/>
        <w:left w:val="none" w:sz="0" w:space="0" w:color="auto"/>
        <w:bottom w:val="none" w:sz="0" w:space="0" w:color="auto"/>
        <w:right w:val="none" w:sz="0" w:space="0" w:color="auto"/>
      </w:divBdr>
      <w:divsChild>
        <w:div w:id="1570336725">
          <w:marLeft w:val="0"/>
          <w:marRight w:val="0"/>
          <w:marTop w:val="0"/>
          <w:marBottom w:val="0"/>
          <w:divBdr>
            <w:top w:val="none" w:sz="0" w:space="0" w:color="auto"/>
            <w:left w:val="none" w:sz="0" w:space="0" w:color="auto"/>
            <w:bottom w:val="none" w:sz="0" w:space="0" w:color="auto"/>
            <w:right w:val="none" w:sz="0" w:space="0" w:color="auto"/>
          </w:divBdr>
          <w:divsChild>
            <w:div w:id="1443377004">
              <w:marLeft w:val="0"/>
              <w:marRight w:val="0"/>
              <w:marTop w:val="0"/>
              <w:marBottom w:val="0"/>
              <w:divBdr>
                <w:top w:val="none" w:sz="0" w:space="0" w:color="auto"/>
                <w:left w:val="none" w:sz="0" w:space="0" w:color="auto"/>
                <w:bottom w:val="none" w:sz="0" w:space="0" w:color="auto"/>
                <w:right w:val="none" w:sz="0" w:space="0" w:color="auto"/>
              </w:divBdr>
              <w:divsChild>
                <w:div w:id="25293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459</Words>
  <Characters>2621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6</cp:revision>
  <dcterms:created xsi:type="dcterms:W3CDTF">2021-01-12T19:32:00Z</dcterms:created>
  <dcterms:modified xsi:type="dcterms:W3CDTF">2023-12-19T20:50:00Z</dcterms:modified>
</cp:coreProperties>
</file>